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8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C. “Balilla – Compagnone -Rignano”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S. Marco in Lamis (FG)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PROGETTO DI PERMANENZA NELLA SCUOLA DELL’INFANZIA 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 SCOLASTICO 20_ _/_ 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Alunno/a: 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Introduzione</w:t>
      </w:r>
    </w:p>
    <w:p w:rsidR="00000000" w:rsidDel="00000000" w:rsidP="00000000" w:rsidRDefault="00000000" w:rsidRPr="00000000" w14:paraId="0000000B">
      <w:pPr>
        <w:pStyle w:val="Heading2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L’alunno/a ______ ha __ anni ed è al suo terzo anno di scuola dell’infanzia; il bambino frequenta il plesso di scuola dell’infanzia “_____________”, sezione “_”.</w:t>
      </w:r>
    </w:p>
    <w:p w:rsidR="00000000" w:rsidDel="00000000" w:rsidP="00000000" w:rsidRDefault="00000000" w:rsidRPr="00000000" w14:paraId="0000000C">
      <w:pPr>
        <w:pStyle w:val="Heading2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Il/La bambino/a presenta __________________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color w:val="000000"/>
          <w:sz w:val="24"/>
          <w:szCs w:val="24"/>
          <w:rtl w:val="0"/>
        </w:rPr>
        <w:t xml:space="preserve">riportare la diagnosi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2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Usufruisce del sostegno per un numero di __ ore settimanali; viene seguito/a presso il Centro di Riabilitazione “________________” dove esegue sedute di _________________________.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(Descrivere qui di seguito il/la bambino/bambina nelle varie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dimensioni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Valutazione P.E.I.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 può affermare che il percorso di ____________ è ricco di stimoli da parte della scuola e delle insegnanti (sia di sostegno che curriculari), ma, a causa delle sue difficoltà, il/la bambino/a non sempre ha risposto positivamente alle diverse attività proposte, per cui non è stato possibile raggiungere tutti i risultati sperati e tutti gli obiettivi formativi e cognitivi prefissati nel P.E.I. per i diversi campi d’esperienza. Qui di seguito gli obiettivi non raggiunti per ogni campo d’esperienza: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Il sé e l’altro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Il corpo e il movimento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Immagini, suoni, colori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discorsi e le parole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 conoscenza del mondo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Motivazione della Permanenza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Dopo l’incontro del GLO tenutosi il __________ gli operatori coinvolti nel processo educativo-didattico del/della bambino/a ritengono fondamentale per la sua crescita la permanenza per un altro anno nella Scuola dell’Infanzia affinché il/la bambino/a si introduca serenamente nella scuola Primaria, ciò grazie anche al clima di accoglienza e comprensione creato nei suoi confronti e alla risposta di accettazione da parte del/della bambino/a stesso/a. Tale atmosfera facilita l’intervento delle insegnanti, volto a potenziare le abilità acquisite e a promuovere nuovi apprendimenti. Si ritiene, quindi, che un ulteriore anno in questa scuola permetterà al/alla bambino/a di consolidare i piccoli progressi raggiunti in questo anno scolastico e potenziare ulteriormente le aree più carenti. 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Gli obiettivi da perseguire nell’anno di permanenza sono: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C">
      <w:pPr>
        <w:pStyle w:val="Heading2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line="240" w:lineRule="auto"/>
        <w:ind w:left="709" w:hanging="360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E">
      <w:pPr>
        <w:pStyle w:val="Heading2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line="240" w:lineRule="auto"/>
        <w:ind w:left="709" w:hanging="36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line="240" w:lineRule="auto"/>
        <w:ind w:left="709" w:hanging="36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    -   __________________________________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ind w:left="709" w:hanging="35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Tutto ciò considerato ed osservato, si può giungere alle seguenti conclusioni: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l’alunno/a non è in possesso delle conoscenze, abilità e competenze richieste per l’accesso alla scuola primaria;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permanenza in una sezione già conosciuta e familiare e le attività ludiche, motorie e ricreative della scuola dell’infanzia, costituiscono l’ambiente idoneo e il miglior setting pedagogico nel quale poter affinare le proprie abilità e conseguire una maggior autonomia negli apprendimenti.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9"/>
        <w:gridCol w:w="3679"/>
        <w:tblGridChange w:id="0">
          <w:tblGrid>
            <w:gridCol w:w="5949"/>
            <w:gridCol w:w="3679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Insegnanti della sezione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ind w:left="-2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Cognome e nome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ind w:left="242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color="4f81bd" w:space="2" w:sz="6" w:val="single"/>
                <w:left w:color="4f81bd" w:space="2" w:sz="6" w:val="single"/>
              </w:pBd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Insegnante specializzata di sostegno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color="4f81bd" w:space="2" w:sz="6" w:val="single"/>
                <w:left w:color="4f81bd" w:space="2" w:sz="6" w:val="single"/>
              </w:pBd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Insegnante di sezione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Insegnante di sezione</w:t>
            </w:r>
          </w:p>
        </w:tc>
      </w:tr>
      <w:tr>
        <w:trPr>
          <w:cantSplit w:val="0"/>
          <w:trHeight w:val="19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ind w:left="-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Insegnante di religione</w:t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4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Genitori </w:t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9"/>
        <w:gridCol w:w="3679"/>
        <w:tblGridChange w:id="0">
          <w:tblGrid>
            <w:gridCol w:w="5949"/>
            <w:gridCol w:w="36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200" w:line="360" w:lineRule="auto"/>
              <w:ind w:left="-2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="360" w:lineRule="auto"/>
              <w:ind w:left="-2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Padre/Madre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6372" w:firstLine="707.999999999999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6372" w:firstLine="707.999999999999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 Dirigente Scolastico</w:t>
      </w:r>
    </w:p>
    <w:p w:rsidR="00000000" w:rsidDel="00000000" w:rsidP="00000000" w:rsidRDefault="00000000" w:rsidRPr="00000000" w14:paraId="0000005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________________________________</w:t>
        <w:tab/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S. Marco in Lamis, lì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fill="4f81bd" w:val="clear"/>
      <w:spacing w:after="0" w:lineRule="auto"/>
    </w:pPr>
    <w:rPr>
      <w:b w:val="1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dbe5f1" w:space="0" w:sz="24" w:val="single"/>
        <w:left w:color="dbe5f1" w:space="0" w:sz="24" w:val="single"/>
        <w:bottom w:color="dbe5f1" w:space="0" w:sz="24" w:val="single"/>
        <w:right w:color="dbe5f1" w:space="0" w:sz="24" w:val="single"/>
      </w:pBdr>
      <w:shd w:fill="dbe5f1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f81bd" w:space="2" w:sz="6" w:val="single"/>
        <w:left w:color="4f81bd" w:space="2" w:sz="6" w:val="single"/>
      </w:pBdr>
      <w:spacing w:after="0" w:before="300" w:lineRule="auto"/>
    </w:pPr>
    <w:rPr>
      <w:smallCaps w:val="1"/>
      <w:color w:val="243f61"/>
    </w:rPr>
  </w:style>
  <w:style w:type="paragraph" w:styleId="Heading4">
    <w:name w:val="heading 4"/>
    <w:basedOn w:val="Normal"/>
    <w:next w:val="Normal"/>
    <w:pPr>
      <w:pBdr>
        <w:top w:color="4f81bd" w:space="2" w:sz="6" w:val="dotted"/>
        <w:left w:color="4f81bd" w:space="2" w:sz="6" w:val="dotted"/>
      </w:pBdr>
      <w:spacing w:after="0" w:before="300" w:lineRule="auto"/>
    </w:pPr>
    <w:rPr>
      <w:smallCaps w:val="1"/>
      <w:color w:val="366091"/>
    </w:rPr>
  </w:style>
  <w:style w:type="paragraph" w:styleId="Heading5">
    <w:name w:val="heading 5"/>
    <w:basedOn w:val="Normal"/>
    <w:next w:val="Normal"/>
    <w:pPr>
      <w:pBdr>
        <w:bottom w:color="4f81bd" w:space="1" w:sz="6" w:val="single"/>
      </w:pBdr>
      <w:spacing w:after="0" w:before="300" w:lineRule="auto"/>
    </w:pPr>
    <w:rPr>
      <w:smallCaps w:val="1"/>
      <w:color w:val="366091"/>
    </w:rPr>
  </w:style>
  <w:style w:type="paragraph" w:styleId="Heading6">
    <w:name w:val="heading 6"/>
    <w:basedOn w:val="Normal"/>
    <w:next w:val="Normal"/>
    <w:pPr>
      <w:pBdr>
        <w:bottom w:color="4f81bd" w:space="1" w:sz="6" w:val="dotted"/>
      </w:pBdr>
      <w:spacing w:after="0" w:before="300" w:lineRule="auto"/>
    </w:pPr>
    <w:rPr>
      <w:smallCaps w:val="1"/>
      <w:color w:val="366091"/>
    </w:rPr>
  </w:style>
  <w:style w:type="paragraph" w:styleId="Title">
    <w:name w:val="Title"/>
    <w:basedOn w:val="Normal"/>
    <w:next w:val="Normal"/>
    <w:pPr>
      <w:spacing w:before="720" w:lineRule="auto"/>
    </w:pPr>
    <w:rPr>
      <w:smallCaps w:val="1"/>
      <w:color w:val="4f81bd"/>
      <w:sz w:val="52"/>
      <w:szCs w:val="52"/>
    </w:r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 w:val="1"/>
      <w:color w:val="595959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